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CellMar>
          <w:left w:w="0" w:type="dxa"/>
          <w:right w:w="0" w:type="dxa"/>
        </w:tblCellMar>
        <w:tblLook w:val="04A0"/>
      </w:tblPr>
      <w:tblGrid>
        <w:gridCol w:w="855"/>
        <w:gridCol w:w="8145"/>
      </w:tblGrid>
      <w:tr w:rsidR="007507E2" w:rsidRPr="007507E2">
        <w:trPr>
          <w:tblCellSpacing w:w="15"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7507E2" w:rsidRPr="007507E2" w:rsidRDefault="007507E2" w:rsidP="007507E2">
            <w:pPr>
              <w:spacing w:after="0" w:line="240" w:lineRule="auto"/>
              <w:jc w:val="right"/>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bl>
    <w:p w:rsidR="007507E2" w:rsidRPr="007507E2" w:rsidRDefault="007507E2" w:rsidP="007507E2">
      <w:pPr>
        <w:spacing w:after="0" w:line="240" w:lineRule="auto"/>
        <w:rPr>
          <w:rFonts w:ascii="Times New Roman" w:eastAsia="Times New Roman" w:hAnsi="Times New Roman" w:cs="Times New Roman"/>
          <w:vanish/>
          <w:sz w:val="24"/>
          <w:szCs w:val="24"/>
          <w:lang w:eastAsia="es-CR"/>
        </w:rPr>
      </w:pPr>
    </w:p>
    <w:tbl>
      <w:tblPr>
        <w:tblW w:w="9000" w:type="dxa"/>
        <w:jc w:val="center"/>
        <w:tblCellSpacing w:w="7" w:type="dxa"/>
        <w:tblCellMar>
          <w:left w:w="0" w:type="dxa"/>
          <w:right w:w="0" w:type="dxa"/>
        </w:tblCellMar>
        <w:tblLook w:val="04A0"/>
      </w:tblPr>
      <w:tblGrid>
        <w:gridCol w:w="4500"/>
        <w:gridCol w:w="4500"/>
      </w:tblGrid>
      <w:tr w:rsidR="007507E2" w:rsidRPr="007507E2">
        <w:trPr>
          <w:tblCellSpacing w:w="7" w:type="dxa"/>
          <w:jc w:val="center"/>
        </w:trPr>
        <w:tc>
          <w:tcPr>
            <w:tcW w:w="0" w:type="auto"/>
            <w:gridSpan w:val="2"/>
            <w:vAlign w:val="center"/>
            <w:hideMark/>
          </w:tcPr>
          <w:p w:rsidR="007507E2" w:rsidRPr="007507E2" w:rsidRDefault="007507E2" w:rsidP="007507E2">
            <w:pPr>
              <w:spacing w:after="0" w:line="240" w:lineRule="auto"/>
              <w:jc w:val="center"/>
              <w:rPr>
                <w:rFonts w:ascii="Times New Roman" w:eastAsia="Times New Roman" w:hAnsi="Times New Roman" w:cs="Times New Roman"/>
                <w:sz w:val="24"/>
                <w:szCs w:val="24"/>
                <w:lang w:eastAsia="es-CR"/>
              </w:rPr>
            </w:pP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p>
        </w:tc>
      </w:tr>
      <w:tr w:rsidR="007507E2" w:rsidRPr="007507E2">
        <w:trPr>
          <w:tblCellSpacing w:w="7" w:type="dxa"/>
          <w:jc w:val="center"/>
        </w:trPr>
        <w:tc>
          <w:tcPr>
            <w:tcW w:w="0" w:type="auto"/>
            <w:gridSpan w:val="2"/>
            <w:vAlign w:val="center"/>
            <w:hideMark/>
          </w:tcPr>
          <w:p w:rsidR="007507E2" w:rsidRPr="007507E2" w:rsidRDefault="007507E2" w:rsidP="007507E2">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714625" cy="828675"/>
                  <wp:effectExtent l="19050" t="0" r="9525" b="0"/>
                  <wp:docPr id="1" name="Imagen 1" descr="http://www.conozcacostarica.com/images/los_ciprese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ozcacostarica.com/images/los_cipreses_logo.jpg"/>
                          <pic:cNvPicPr>
                            <a:picLocks noChangeAspect="1" noChangeArrowheads="1"/>
                          </pic:cNvPicPr>
                        </pic:nvPicPr>
                        <pic:blipFill>
                          <a:blip r:embed="rId5" cstate="print"/>
                          <a:srcRect/>
                          <a:stretch>
                            <a:fillRect/>
                          </a:stretch>
                        </pic:blipFill>
                        <pic:spPr bwMode="auto">
                          <a:xfrm>
                            <a:off x="0" y="0"/>
                            <a:ext cx="2714625" cy="828675"/>
                          </a:xfrm>
                          <a:prstGeom prst="rect">
                            <a:avLst/>
                          </a:prstGeom>
                          <a:noFill/>
                          <a:ln w="9525">
                            <a:noFill/>
                            <a:miter lim="800000"/>
                            <a:headEnd/>
                            <a:tailEnd/>
                          </a:ln>
                        </pic:spPr>
                      </pic:pic>
                    </a:graphicData>
                  </a:graphic>
                </wp:inline>
              </w:drawing>
            </w:r>
          </w:p>
        </w:tc>
      </w:tr>
      <w:tr w:rsidR="007507E2" w:rsidRPr="007507E2">
        <w:trPr>
          <w:tblCellSpacing w:w="7" w:type="dxa"/>
          <w:jc w:val="center"/>
        </w:trPr>
        <w:tc>
          <w:tcPr>
            <w:tcW w:w="0" w:type="auto"/>
            <w:gridSpan w:val="2"/>
            <w:vAlign w:val="center"/>
            <w:hideMark/>
          </w:tcPr>
          <w:p w:rsidR="007507E2" w:rsidRPr="007507E2" w:rsidRDefault="007507E2" w:rsidP="007507E2">
            <w:pPr>
              <w:spacing w:after="0" w:line="240" w:lineRule="auto"/>
              <w:jc w:val="center"/>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r w:rsidR="007507E2" w:rsidRPr="007507E2">
        <w:trPr>
          <w:tblCellSpacing w:w="7" w:type="dxa"/>
          <w:jc w:val="center"/>
        </w:trPr>
        <w:tc>
          <w:tcPr>
            <w:tcW w:w="2500" w:type="pct"/>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Ubicado a tan solo 5 minutos del centro de Santa Elena, el Hotel Los Cipreses es un sitio acogedor rodeado de hermosos jardines donde usted podrá disfrutar tanto del ambiente natural que le brindan las montañas de Monteverde como de la atención personalizada de sus propietarios.</w:t>
            </w:r>
          </w:p>
        </w:tc>
        <w:tc>
          <w:tcPr>
            <w:tcW w:w="2500" w:type="pct"/>
            <w:vAlign w:val="center"/>
            <w:hideMark/>
          </w:tcPr>
          <w:p w:rsidR="007507E2" w:rsidRPr="007507E2" w:rsidRDefault="007507E2" w:rsidP="007507E2">
            <w:pPr>
              <w:spacing w:after="0" w:line="240" w:lineRule="auto"/>
              <w:jc w:val="right"/>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09875" cy="1857375"/>
                  <wp:effectExtent l="19050" t="0" r="9525" b="0"/>
                  <wp:docPr id="2" name="Imagen 2" descr="http://www.conozcacostarica.com/images/los_cipreses_vi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los_cipreses_view2.jpg"/>
                          <pic:cNvPicPr>
                            <a:picLocks noChangeAspect="1" noChangeArrowheads="1"/>
                          </pic:cNvPicPr>
                        </pic:nvPicPr>
                        <pic:blipFill>
                          <a:blip r:embed="rId6" cstate="print"/>
                          <a:srcRect/>
                          <a:stretch>
                            <a:fillRect/>
                          </a:stretch>
                        </pic:blipFill>
                        <pic:spPr bwMode="auto">
                          <a:xfrm>
                            <a:off x="0" y="0"/>
                            <a:ext cx="2809875" cy="1857375"/>
                          </a:xfrm>
                          <a:prstGeom prst="rect">
                            <a:avLst/>
                          </a:prstGeom>
                          <a:noFill/>
                          <a:ln w="9525">
                            <a:noFill/>
                            <a:miter lim="800000"/>
                            <a:headEnd/>
                            <a:tailEnd/>
                          </a:ln>
                        </pic:spPr>
                      </pic:pic>
                    </a:graphicData>
                  </a:graphic>
                </wp:inline>
              </w:drawing>
            </w: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7507E2" w:rsidRPr="007507E2" w:rsidRDefault="007507E2" w:rsidP="007507E2">
            <w:pPr>
              <w:spacing w:after="0" w:line="240" w:lineRule="auto"/>
              <w:jc w:val="center"/>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09875" cy="1857375"/>
                  <wp:effectExtent l="19050" t="0" r="9525" b="0"/>
                  <wp:docPr id="3" name="Imagen 3" descr="http://www.conozcacostarica.com/images/los_cipreses_r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los_cipreses_room.jpg"/>
                          <pic:cNvPicPr>
                            <a:picLocks noChangeAspect="1" noChangeArrowheads="1"/>
                          </pic:cNvPicPr>
                        </pic:nvPicPr>
                        <pic:blipFill>
                          <a:blip r:embed="rId7" cstate="print"/>
                          <a:srcRect/>
                          <a:stretch>
                            <a:fillRect/>
                          </a:stretch>
                        </pic:blipFill>
                        <pic:spPr bwMode="auto">
                          <a:xfrm>
                            <a:off x="0" y="0"/>
                            <a:ext cx="2809875" cy="1857375"/>
                          </a:xfrm>
                          <a:prstGeom prst="rect">
                            <a:avLst/>
                          </a:prstGeom>
                          <a:noFill/>
                          <a:ln w="9525">
                            <a:noFill/>
                            <a:miter lim="800000"/>
                            <a:headEnd/>
                            <a:tailEnd/>
                          </a:ln>
                        </pic:spPr>
                      </pic:pic>
                    </a:graphicData>
                  </a:graphic>
                </wp:inline>
              </w:drawing>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El hotel cuenta con 13 habitaciones para dos, tres, cuatro y hasta siete personas, en un ambiente seguro y tranquilo. En todas ellas usted podrá disfrutar de una agradable comodidad, baño privado y ducha con agua caliente.</w:t>
            </w: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r w:rsidR="007507E2" w:rsidRPr="007507E2">
        <w:trPr>
          <w:tblCellSpacing w:w="7" w:type="dxa"/>
          <w:jc w:val="center"/>
        </w:trPr>
        <w:tc>
          <w:tcPr>
            <w:tcW w:w="0" w:type="auto"/>
            <w:vAlign w:val="center"/>
            <w:hideMark/>
          </w:tcPr>
          <w:p w:rsidR="007507E2" w:rsidRPr="007507E2" w:rsidRDefault="007507E2" w:rsidP="007507E2">
            <w:pPr>
              <w:spacing w:before="100" w:beforeAutospacing="1" w:after="100" w:afterAutospacing="1"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El hotel cuenta con Internet gratis y sistema WI-FI para sus clientes, sala de televisión, parqueo privado, servicio de transporte y un centro de información donde usted podrá reservar y tener acceso a los diferentes atractivos que le ofrece esta maravillosa zona reconocida a nivel mundial como uno de los destinos turísticos más visitados del planeta.</w:t>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09875" cy="1857375"/>
                  <wp:effectExtent l="19050" t="0" r="9525" b="0"/>
                  <wp:docPr id="4" name="Imagen 4" descr="http://www.conozcacostarica.com/images/los_cipreses_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los_cipreses_rest.jpg"/>
                          <pic:cNvPicPr>
                            <a:picLocks noChangeAspect="1" noChangeArrowheads="1"/>
                          </pic:cNvPicPr>
                        </pic:nvPicPr>
                        <pic:blipFill>
                          <a:blip r:embed="rId8" cstate="print"/>
                          <a:srcRect/>
                          <a:stretch>
                            <a:fillRect/>
                          </a:stretch>
                        </pic:blipFill>
                        <pic:spPr bwMode="auto">
                          <a:xfrm>
                            <a:off x="0" y="0"/>
                            <a:ext cx="2809875" cy="1857375"/>
                          </a:xfrm>
                          <a:prstGeom prst="rect">
                            <a:avLst/>
                          </a:prstGeom>
                          <a:noFill/>
                          <a:ln w="9525">
                            <a:noFill/>
                            <a:miter lim="800000"/>
                            <a:headEnd/>
                            <a:tailEnd/>
                          </a:ln>
                        </pic:spPr>
                      </pic:pic>
                    </a:graphicData>
                  </a:graphic>
                </wp:inline>
              </w:drawing>
            </w: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lastRenderedPageBreak/>
              <w:drawing>
                <wp:inline distT="0" distB="0" distL="0" distR="0">
                  <wp:extent cx="2809875" cy="1857375"/>
                  <wp:effectExtent l="19050" t="0" r="9525" b="0"/>
                  <wp:docPr id="5" name="Imagen 5" descr="http://www.conozcacostarica.com/images/los_cipreses_vi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los_cipreses_view1.jpg"/>
                          <pic:cNvPicPr>
                            <a:picLocks noChangeAspect="1" noChangeArrowheads="1"/>
                          </pic:cNvPicPr>
                        </pic:nvPicPr>
                        <pic:blipFill>
                          <a:blip r:embed="rId9" cstate="print"/>
                          <a:srcRect/>
                          <a:stretch>
                            <a:fillRect/>
                          </a:stretch>
                        </pic:blipFill>
                        <pic:spPr bwMode="auto">
                          <a:xfrm>
                            <a:off x="0" y="0"/>
                            <a:ext cx="2809875" cy="1857375"/>
                          </a:xfrm>
                          <a:prstGeom prst="rect">
                            <a:avLst/>
                          </a:prstGeom>
                          <a:noFill/>
                          <a:ln w="9525">
                            <a:noFill/>
                            <a:miter lim="800000"/>
                            <a:headEnd/>
                            <a:tailEnd/>
                          </a:ln>
                        </pic:spPr>
                      </pic:pic>
                    </a:graphicData>
                  </a:graphic>
                </wp:inline>
              </w:drawing>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Las tarifas incluyen un delicioso desayuno típico, siempre acompañado con frutas de la temporada y del sabor incomparable de una deliciosa taza de café producido en la región.  Le ofrecemos además, la posibilidad de disfrutar en nuestro restaurante de una exquisita variedad de platillos seleccionados de la tradicional cocina costarricense.</w:t>
            </w: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r w:rsidR="007507E2" w:rsidRPr="007507E2">
        <w:trPr>
          <w:tblCellSpacing w:w="7" w:type="dxa"/>
          <w:jc w:val="center"/>
        </w:trPr>
        <w:tc>
          <w:tcPr>
            <w:tcW w:w="0" w:type="auto"/>
            <w:vAlign w:val="center"/>
            <w:hideMark/>
          </w:tcPr>
          <w:p w:rsidR="007507E2" w:rsidRPr="007507E2" w:rsidRDefault="007507E2" w:rsidP="007507E2">
            <w:pPr>
              <w:spacing w:before="100" w:beforeAutospacing="1" w:after="100" w:afterAutospacing="1"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b/>
                <w:bCs/>
                <w:color w:val="006699"/>
                <w:sz w:val="24"/>
                <w:szCs w:val="24"/>
                <w:lang w:eastAsia="es-CR"/>
              </w:rPr>
              <w:t>REFUGIO DE VIDA SILVESTRE</w:t>
            </w:r>
          </w:p>
          <w:p w:rsidR="007507E2" w:rsidRPr="007507E2" w:rsidRDefault="007507E2" w:rsidP="007507E2">
            <w:pPr>
              <w:spacing w:before="100" w:beforeAutospacing="1" w:after="100" w:afterAutospacing="1"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 xml:space="preserve">Utilizada antiguamente como una Finca Agropecuaria, </w:t>
            </w:r>
            <w:proofErr w:type="gramStart"/>
            <w:r w:rsidRPr="007507E2">
              <w:rPr>
                <w:rFonts w:ascii="Verdana" w:eastAsia="Times New Roman" w:hAnsi="Verdana" w:cs="Times New Roman"/>
                <w:sz w:val="20"/>
                <w:szCs w:val="20"/>
                <w:lang w:eastAsia="es-CR"/>
              </w:rPr>
              <w:t>el</w:t>
            </w:r>
            <w:proofErr w:type="gramEnd"/>
            <w:r w:rsidRPr="007507E2">
              <w:rPr>
                <w:rFonts w:ascii="Verdana" w:eastAsia="Times New Roman" w:hAnsi="Verdana" w:cs="Times New Roman"/>
                <w:sz w:val="20"/>
                <w:szCs w:val="20"/>
                <w:lang w:eastAsia="es-CR"/>
              </w:rPr>
              <w:t xml:space="preserve"> Refugio de Vida Silvestre Monteverde es un área protegida de 30 hectáreas, ubicado a 1400 metros sobre el nivel del mar.</w:t>
            </w:r>
          </w:p>
          <w:p w:rsidR="007507E2" w:rsidRPr="007507E2" w:rsidRDefault="007507E2" w:rsidP="007507E2">
            <w:pPr>
              <w:spacing w:before="100" w:beforeAutospacing="1" w:after="100" w:afterAutospacing="1"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 xml:space="preserve">A tan solo 2 Kilómetros (7 minutos en auto) de Santa Elena Centro, forma parte de la Cordillera de </w:t>
            </w:r>
            <w:proofErr w:type="spellStart"/>
            <w:r w:rsidRPr="007507E2">
              <w:rPr>
                <w:rFonts w:ascii="Verdana" w:eastAsia="Times New Roman" w:hAnsi="Verdana" w:cs="Times New Roman"/>
                <w:sz w:val="20"/>
                <w:szCs w:val="20"/>
                <w:lang w:eastAsia="es-CR"/>
              </w:rPr>
              <w:t>Tilaràn</w:t>
            </w:r>
            <w:proofErr w:type="spellEnd"/>
            <w:r w:rsidRPr="007507E2">
              <w:rPr>
                <w:rFonts w:ascii="Verdana" w:eastAsia="Times New Roman" w:hAnsi="Verdana" w:cs="Times New Roman"/>
                <w:sz w:val="20"/>
                <w:szCs w:val="20"/>
                <w:lang w:eastAsia="es-CR"/>
              </w:rPr>
              <w:t xml:space="preserve"> y marca </w:t>
            </w:r>
            <w:proofErr w:type="spellStart"/>
            <w:r w:rsidRPr="007507E2">
              <w:rPr>
                <w:rFonts w:ascii="Verdana" w:eastAsia="Times New Roman" w:hAnsi="Verdana" w:cs="Times New Roman"/>
                <w:sz w:val="20"/>
                <w:szCs w:val="20"/>
                <w:lang w:eastAsia="es-CR"/>
              </w:rPr>
              <w:t>limite</w:t>
            </w:r>
            <w:proofErr w:type="spellEnd"/>
            <w:r w:rsidRPr="007507E2">
              <w:rPr>
                <w:rFonts w:ascii="Verdana" w:eastAsia="Times New Roman" w:hAnsi="Verdana" w:cs="Times New Roman"/>
                <w:sz w:val="20"/>
                <w:szCs w:val="20"/>
                <w:lang w:eastAsia="es-CR"/>
              </w:rPr>
              <w:t xml:space="preserve"> entre el Bosque Seco del Pacifico y el Bosque Nuboso de Monteverde, lo que propicia un hábitat ideal para una gran diversidad de Flora y Fauna Silvestres.</w:t>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09875" cy="1857375"/>
                  <wp:effectExtent l="19050" t="0" r="9525" b="0"/>
                  <wp:docPr id="6" name="Imagen 6" descr="http://www.conozcacostarica.com/images/los_cipreses_vie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nozcacostarica.com/images/los_cipreses_view3.jpg"/>
                          <pic:cNvPicPr>
                            <a:picLocks noChangeAspect="1" noChangeArrowheads="1"/>
                          </pic:cNvPicPr>
                        </pic:nvPicPr>
                        <pic:blipFill>
                          <a:blip r:embed="rId10" cstate="print"/>
                          <a:srcRect/>
                          <a:stretch>
                            <a:fillRect/>
                          </a:stretch>
                        </pic:blipFill>
                        <pic:spPr bwMode="auto">
                          <a:xfrm>
                            <a:off x="0" y="0"/>
                            <a:ext cx="2809875" cy="1857375"/>
                          </a:xfrm>
                          <a:prstGeom prst="rect">
                            <a:avLst/>
                          </a:prstGeom>
                          <a:noFill/>
                          <a:ln w="9525">
                            <a:noFill/>
                            <a:miter lim="800000"/>
                            <a:headEnd/>
                            <a:tailEnd/>
                          </a:ln>
                        </pic:spPr>
                      </pic:pic>
                    </a:graphicData>
                  </a:graphic>
                </wp:inline>
              </w:drawing>
            </w:r>
          </w:p>
        </w:tc>
      </w:tr>
      <w:tr w:rsidR="007507E2" w:rsidRPr="007507E2">
        <w:trPr>
          <w:tblCellSpacing w:w="7" w:type="dxa"/>
          <w:jc w:val="center"/>
        </w:trPr>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c>
          <w:tcPr>
            <w:tcW w:w="0" w:type="auto"/>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r w:rsidR="007507E2" w:rsidRPr="007507E2">
        <w:trPr>
          <w:tblCellSpacing w:w="7" w:type="dxa"/>
          <w:jc w:val="center"/>
        </w:trPr>
        <w:tc>
          <w:tcPr>
            <w:tcW w:w="0" w:type="auto"/>
            <w:gridSpan w:val="2"/>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Todos los senderos están debidamente señalizados y diseñados para que su recorrido sea seguro y placentero.</w:t>
            </w:r>
          </w:p>
        </w:tc>
      </w:tr>
      <w:tr w:rsidR="007507E2" w:rsidRPr="007507E2">
        <w:trPr>
          <w:tblCellSpacing w:w="7" w:type="dxa"/>
          <w:jc w:val="center"/>
        </w:trPr>
        <w:tc>
          <w:tcPr>
            <w:tcW w:w="2500" w:type="pct"/>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c>
          <w:tcPr>
            <w:tcW w:w="2500" w:type="pct"/>
            <w:vAlign w:val="center"/>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Times New Roman" w:eastAsia="Times New Roman" w:hAnsi="Times New Roman" w:cs="Times New Roman"/>
                <w:sz w:val="24"/>
                <w:szCs w:val="24"/>
                <w:lang w:eastAsia="es-CR"/>
              </w:rPr>
              <w:t> </w:t>
            </w:r>
          </w:p>
        </w:tc>
      </w:tr>
      <w:tr w:rsidR="007507E2" w:rsidRPr="007507E2">
        <w:trPr>
          <w:tblCellSpacing w:w="7" w:type="dxa"/>
          <w:jc w:val="center"/>
        </w:trPr>
        <w:tc>
          <w:tcPr>
            <w:tcW w:w="0" w:type="auto"/>
            <w:gridSpan w:val="2"/>
            <w:vAlign w:val="center"/>
            <w:hideMark/>
          </w:tcPr>
          <w:p w:rsidR="007507E2" w:rsidRPr="007507E2" w:rsidRDefault="007507E2" w:rsidP="007507E2">
            <w:pPr>
              <w:spacing w:before="100" w:beforeAutospacing="1" w:after="100" w:afterAutospacing="1" w:line="240" w:lineRule="auto"/>
              <w:jc w:val="center"/>
              <w:outlineLvl w:val="0"/>
              <w:rPr>
                <w:rFonts w:ascii="Trebuchet MS" w:eastAsia="Times New Roman" w:hAnsi="Trebuchet MS" w:cs="Times New Roman"/>
                <w:b/>
                <w:bCs/>
                <w:kern w:val="36"/>
                <w:sz w:val="45"/>
                <w:szCs w:val="45"/>
                <w:lang w:eastAsia="es-CR"/>
              </w:rPr>
            </w:pPr>
            <w:r w:rsidRPr="007507E2">
              <w:rPr>
                <w:rFonts w:ascii="Trebuchet MS" w:eastAsia="Times New Roman" w:hAnsi="Trebuchet MS" w:cs="Times New Roman"/>
                <w:b/>
                <w:bCs/>
                <w:color w:val="003399"/>
                <w:kern w:val="36"/>
                <w:sz w:val="45"/>
                <w:szCs w:val="45"/>
                <w:lang w:eastAsia="es-CR"/>
              </w:rPr>
              <w:t>Tarifas 2009</w:t>
            </w:r>
          </w:p>
        </w:tc>
      </w:tr>
      <w:tr w:rsidR="007507E2" w:rsidRPr="007507E2">
        <w:trPr>
          <w:tblCellSpacing w:w="7" w:type="dxa"/>
          <w:jc w:val="center"/>
        </w:trPr>
        <w:tc>
          <w:tcPr>
            <w:tcW w:w="0" w:type="auto"/>
            <w:gridSpan w:val="2"/>
            <w:vAlign w:val="center"/>
            <w:hideMark/>
          </w:tcPr>
          <w:tbl>
            <w:tblPr>
              <w:tblW w:w="4000" w:type="pct"/>
              <w:jc w:val="center"/>
              <w:tblCellSpacing w:w="7" w:type="dxa"/>
              <w:shd w:val="clear" w:color="auto" w:fill="CCCC99"/>
              <w:tblCellMar>
                <w:top w:w="30" w:type="dxa"/>
                <w:left w:w="30" w:type="dxa"/>
                <w:bottom w:w="30" w:type="dxa"/>
                <w:right w:w="30" w:type="dxa"/>
              </w:tblCellMar>
              <w:tblLook w:val="04A0"/>
            </w:tblPr>
            <w:tblGrid>
              <w:gridCol w:w="3946"/>
              <w:gridCol w:w="3232"/>
            </w:tblGrid>
            <w:tr w:rsidR="007507E2" w:rsidRPr="007507E2">
              <w:trPr>
                <w:tblCellSpacing w:w="7" w:type="dxa"/>
                <w:jc w:val="center"/>
              </w:trPr>
              <w:tc>
                <w:tcPr>
                  <w:tcW w:w="2750" w:type="pct"/>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b/>
                      <w:bCs/>
                      <w:sz w:val="20"/>
                      <w:lang w:eastAsia="es-CR"/>
                    </w:rPr>
                    <w:t>Descripción</w:t>
                  </w:r>
                </w:p>
              </w:tc>
              <w:tc>
                <w:tcPr>
                  <w:tcW w:w="2250" w:type="pct"/>
                  <w:shd w:val="clear" w:color="auto" w:fill="FFFFFF"/>
                  <w:hideMark/>
                </w:tcPr>
                <w:p w:rsidR="007507E2" w:rsidRPr="007507E2" w:rsidRDefault="007507E2" w:rsidP="007507E2">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07E2">
                    <w:rPr>
                      <w:rFonts w:ascii="Verdana" w:eastAsia="Times New Roman" w:hAnsi="Verdana" w:cs="Times New Roman"/>
                      <w:b/>
                      <w:bCs/>
                      <w:sz w:val="20"/>
                      <w:lang w:eastAsia="es-CR"/>
                    </w:rPr>
                    <w:t>Tarifa</w:t>
                  </w:r>
                </w:p>
              </w:tc>
            </w:tr>
            <w:tr w:rsidR="007507E2" w:rsidRPr="007507E2">
              <w:trPr>
                <w:tblCellSpacing w:w="7" w:type="dxa"/>
                <w:jc w:val="center"/>
              </w:trPr>
              <w:tc>
                <w:tcPr>
                  <w:tcW w:w="2750" w:type="pct"/>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Habitación Sencilla</w:t>
                  </w:r>
                </w:p>
              </w:tc>
              <w:tc>
                <w:tcPr>
                  <w:tcW w:w="2250" w:type="pct"/>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$50.00</w:t>
                  </w:r>
                </w:p>
              </w:tc>
            </w:tr>
            <w:tr w:rsidR="007507E2" w:rsidRPr="007507E2">
              <w:trPr>
                <w:tblCellSpacing w:w="7" w:type="dxa"/>
                <w:jc w:val="center"/>
              </w:trPr>
              <w:tc>
                <w:tcPr>
                  <w:tcW w:w="0" w:type="auto"/>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Habitación Doble</w:t>
                  </w:r>
                </w:p>
              </w:tc>
              <w:tc>
                <w:tcPr>
                  <w:tcW w:w="0" w:type="auto"/>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$65.00</w:t>
                  </w:r>
                </w:p>
              </w:tc>
            </w:tr>
            <w:tr w:rsidR="007507E2" w:rsidRPr="007507E2">
              <w:trPr>
                <w:tblCellSpacing w:w="7" w:type="dxa"/>
                <w:jc w:val="center"/>
              </w:trPr>
              <w:tc>
                <w:tcPr>
                  <w:tcW w:w="0" w:type="auto"/>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Habitación Triple</w:t>
                  </w:r>
                </w:p>
              </w:tc>
              <w:tc>
                <w:tcPr>
                  <w:tcW w:w="0" w:type="auto"/>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$80.00</w:t>
                  </w:r>
                </w:p>
              </w:tc>
            </w:tr>
            <w:tr w:rsidR="007507E2" w:rsidRPr="007507E2">
              <w:trPr>
                <w:tblCellSpacing w:w="7" w:type="dxa"/>
                <w:jc w:val="center"/>
              </w:trPr>
              <w:tc>
                <w:tcPr>
                  <w:tcW w:w="0" w:type="auto"/>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Habitación Cuádruple</w:t>
                  </w:r>
                </w:p>
              </w:tc>
              <w:tc>
                <w:tcPr>
                  <w:tcW w:w="0" w:type="auto"/>
                  <w:shd w:val="clear" w:color="auto" w:fill="FFFFFF"/>
                  <w:hideMark/>
                </w:tcPr>
                <w:p w:rsidR="007507E2" w:rsidRPr="007507E2" w:rsidRDefault="007507E2" w:rsidP="007507E2">
                  <w:pPr>
                    <w:spacing w:after="0"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$95.00</w:t>
                  </w:r>
                </w:p>
              </w:tc>
            </w:tr>
          </w:tbl>
          <w:p w:rsidR="007507E2" w:rsidRPr="007507E2" w:rsidRDefault="007507E2" w:rsidP="007507E2">
            <w:pPr>
              <w:spacing w:after="0" w:line="240" w:lineRule="auto"/>
              <w:rPr>
                <w:rFonts w:ascii="Times New Roman" w:eastAsia="Times New Roman" w:hAnsi="Times New Roman" w:cs="Times New Roman"/>
                <w:sz w:val="24"/>
                <w:szCs w:val="24"/>
                <w:lang w:eastAsia="es-CR"/>
              </w:rPr>
            </w:pPr>
          </w:p>
        </w:tc>
      </w:tr>
      <w:tr w:rsidR="007507E2" w:rsidRPr="007507E2">
        <w:trPr>
          <w:tblCellSpacing w:w="7" w:type="dxa"/>
          <w:jc w:val="center"/>
        </w:trPr>
        <w:tc>
          <w:tcPr>
            <w:tcW w:w="0" w:type="auto"/>
            <w:gridSpan w:val="2"/>
            <w:vAlign w:val="center"/>
            <w:hideMark/>
          </w:tcPr>
          <w:p w:rsidR="007507E2" w:rsidRPr="007507E2" w:rsidRDefault="007507E2" w:rsidP="007507E2">
            <w:pPr>
              <w:spacing w:before="100" w:beforeAutospacing="1" w:after="100" w:afterAutospacing="1"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b/>
                <w:bCs/>
                <w:color w:val="FF0000"/>
                <w:sz w:val="20"/>
                <w:lang w:eastAsia="es-CR"/>
              </w:rPr>
              <w:t>NOTAS:</w:t>
            </w:r>
          </w:p>
          <w:p w:rsidR="007507E2" w:rsidRPr="007507E2" w:rsidRDefault="007507E2" w:rsidP="007507E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Las tarifas no incluyen impuestos locales (13%)</w:t>
            </w:r>
            <w:r w:rsidRPr="007507E2">
              <w:rPr>
                <w:rFonts w:ascii="Times New Roman" w:eastAsia="Times New Roman" w:hAnsi="Times New Roman" w:cs="Times New Roman"/>
                <w:sz w:val="24"/>
                <w:szCs w:val="24"/>
                <w:lang w:eastAsia="es-CR"/>
              </w:rPr>
              <w:t xml:space="preserve">. </w:t>
            </w:r>
          </w:p>
          <w:p w:rsidR="007507E2" w:rsidRPr="007507E2" w:rsidRDefault="007507E2" w:rsidP="007507E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07E2">
              <w:rPr>
                <w:rFonts w:ascii="Verdana" w:eastAsia="Times New Roman" w:hAnsi="Verdana" w:cs="Times New Roman"/>
                <w:sz w:val="20"/>
                <w:szCs w:val="20"/>
                <w:lang w:eastAsia="es-CR"/>
              </w:rPr>
              <w:t>Las tarifas incluyen desayuno.</w:t>
            </w:r>
            <w:r w:rsidRPr="007507E2">
              <w:rPr>
                <w:rFonts w:ascii="Times New Roman" w:eastAsia="Times New Roman" w:hAnsi="Times New Roman" w:cs="Times New Roman"/>
                <w:sz w:val="24"/>
                <w:szCs w:val="24"/>
                <w:lang w:eastAsia="es-CR"/>
              </w:rPr>
              <w:t xml:space="preserve"> </w:t>
            </w: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F1B31"/>
    <w:multiLevelType w:val="multilevel"/>
    <w:tmpl w:val="06AEA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7507E2"/>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C140B"/>
    <w:rsid w:val="003C259A"/>
    <w:rsid w:val="003D61F2"/>
    <w:rsid w:val="003E0856"/>
    <w:rsid w:val="003F3716"/>
    <w:rsid w:val="00411017"/>
    <w:rsid w:val="004118C2"/>
    <w:rsid w:val="004142EF"/>
    <w:rsid w:val="00415269"/>
    <w:rsid w:val="00432C11"/>
    <w:rsid w:val="00436D72"/>
    <w:rsid w:val="004411C6"/>
    <w:rsid w:val="0046522B"/>
    <w:rsid w:val="004703C4"/>
    <w:rsid w:val="0047597C"/>
    <w:rsid w:val="00475CF3"/>
    <w:rsid w:val="004A54F7"/>
    <w:rsid w:val="004A6246"/>
    <w:rsid w:val="004B438F"/>
    <w:rsid w:val="004B4CBB"/>
    <w:rsid w:val="004C6643"/>
    <w:rsid w:val="004D26C6"/>
    <w:rsid w:val="004D466E"/>
    <w:rsid w:val="004E4224"/>
    <w:rsid w:val="004E59EB"/>
    <w:rsid w:val="004F471C"/>
    <w:rsid w:val="004F7FDC"/>
    <w:rsid w:val="0050488D"/>
    <w:rsid w:val="00510D22"/>
    <w:rsid w:val="00515E91"/>
    <w:rsid w:val="00516290"/>
    <w:rsid w:val="00526038"/>
    <w:rsid w:val="005472B4"/>
    <w:rsid w:val="00547C27"/>
    <w:rsid w:val="0055049B"/>
    <w:rsid w:val="00554459"/>
    <w:rsid w:val="00561A12"/>
    <w:rsid w:val="00565573"/>
    <w:rsid w:val="00582954"/>
    <w:rsid w:val="00595E01"/>
    <w:rsid w:val="005A6227"/>
    <w:rsid w:val="005B5574"/>
    <w:rsid w:val="005C21D9"/>
    <w:rsid w:val="005C32B2"/>
    <w:rsid w:val="005D1C35"/>
    <w:rsid w:val="005D36DC"/>
    <w:rsid w:val="005F48DE"/>
    <w:rsid w:val="005F7AA5"/>
    <w:rsid w:val="005F7E67"/>
    <w:rsid w:val="006136C1"/>
    <w:rsid w:val="006176D6"/>
    <w:rsid w:val="0062229F"/>
    <w:rsid w:val="006435ED"/>
    <w:rsid w:val="006450AE"/>
    <w:rsid w:val="0065086A"/>
    <w:rsid w:val="00660A34"/>
    <w:rsid w:val="00663745"/>
    <w:rsid w:val="00667401"/>
    <w:rsid w:val="006743FA"/>
    <w:rsid w:val="006829B8"/>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3859"/>
    <w:rsid w:val="0071119C"/>
    <w:rsid w:val="00722B8B"/>
    <w:rsid w:val="007247D3"/>
    <w:rsid w:val="0072737E"/>
    <w:rsid w:val="0073286F"/>
    <w:rsid w:val="00732A39"/>
    <w:rsid w:val="007507E2"/>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7233"/>
    <w:rsid w:val="008C3D1E"/>
    <w:rsid w:val="008D005A"/>
    <w:rsid w:val="008D5963"/>
    <w:rsid w:val="008E2BDA"/>
    <w:rsid w:val="008F3DFF"/>
    <w:rsid w:val="008F55BF"/>
    <w:rsid w:val="009018AC"/>
    <w:rsid w:val="009052B7"/>
    <w:rsid w:val="00932548"/>
    <w:rsid w:val="00943DCB"/>
    <w:rsid w:val="00946F41"/>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6029"/>
    <w:rsid w:val="00C651F0"/>
    <w:rsid w:val="00C764B2"/>
    <w:rsid w:val="00C779E3"/>
    <w:rsid w:val="00C82753"/>
    <w:rsid w:val="00C9292F"/>
    <w:rsid w:val="00CA72E0"/>
    <w:rsid w:val="00CA79AF"/>
    <w:rsid w:val="00CC0BD0"/>
    <w:rsid w:val="00CC3175"/>
    <w:rsid w:val="00CE19C2"/>
    <w:rsid w:val="00D03349"/>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7507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507E2"/>
    <w:rPr>
      <w:rFonts w:ascii="Times New Roman" w:eastAsia="Times New Roman" w:hAnsi="Times New Roman" w:cs="Times New Roman"/>
      <w:b/>
      <w:bCs/>
      <w:kern w:val="36"/>
      <w:sz w:val="48"/>
      <w:szCs w:val="48"/>
      <w:lang w:eastAsia="es-CR"/>
    </w:rPr>
  </w:style>
  <w:style w:type="paragraph" w:styleId="NormalWeb">
    <w:name w:val="Normal (Web)"/>
    <w:basedOn w:val="Normal"/>
    <w:uiPriority w:val="99"/>
    <w:unhideWhenUsed/>
    <w:rsid w:val="007507E2"/>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styleId="Textoennegrita">
    <w:name w:val="Strong"/>
    <w:basedOn w:val="Fuentedeprrafopredeter"/>
    <w:uiPriority w:val="22"/>
    <w:qFormat/>
    <w:rsid w:val="007507E2"/>
    <w:rPr>
      <w:b/>
      <w:bCs/>
    </w:rPr>
  </w:style>
  <w:style w:type="paragraph" w:styleId="Textodeglobo">
    <w:name w:val="Balloon Text"/>
    <w:basedOn w:val="Normal"/>
    <w:link w:val="TextodegloboCar"/>
    <w:uiPriority w:val="99"/>
    <w:semiHidden/>
    <w:unhideWhenUsed/>
    <w:rsid w:val="007507E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7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1762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2010-08-11T17:23:00Z</dcterms:created>
  <dcterms:modified xsi:type="dcterms:W3CDTF">2010-08-11T17:23:00Z</dcterms:modified>
</cp:coreProperties>
</file>